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3C" w:rsidRDefault="00D05E3C" w:rsidP="004302A4">
      <w:pPr>
        <w:shd w:val="clear" w:color="auto" w:fill="FFFFFF"/>
        <w:spacing w:before="24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26"/>
          <w:szCs w:val="26"/>
          <w:lang w:eastAsia="ru-RU"/>
        </w:rPr>
        <w:drawing>
          <wp:inline distT="0" distB="0" distL="0" distR="0">
            <wp:extent cx="4975860" cy="2735580"/>
            <wp:effectExtent l="19050" t="0" r="0" b="0"/>
            <wp:docPr id="1" name="Рисунок 1" descr="D:\User\Рабочий стол\3\письма\сентябрь\горячая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3\письма\сентябрь\горячая ли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71" cy="273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2A4" w:rsidRPr="004302A4" w:rsidRDefault="004302A4" w:rsidP="004302A4">
      <w:pPr>
        <w:shd w:val="clear" w:color="auto" w:fill="FFFFFF"/>
        <w:spacing w:before="24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eastAsia="ru-RU"/>
        </w:rPr>
      </w:pPr>
      <w:proofErr w:type="spellStart"/>
      <w:r w:rsidRPr="004302A4"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eastAsia="ru-RU"/>
        </w:rPr>
        <w:t>Роспотребнадзор</w:t>
      </w:r>
      <w:proofErr w:type="spellEnd"/>
      <w:r w:rsidRPr="004302A4">
        <w:rPr>
          <w:rFonts w:ascii="Verdana" w:eastAsia="Times New Roman" w:hAnsi="Verdana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запускает Всероссийскую горячую линию по профилактике гриппа и ОРВИ</w:t>
      </w:r>
    </w:p>
    <w:p w:rsidR="004302A4" w:rsidRDefault="004302A4" w:rsidP="004302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</w:pP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 xml:space="preserve">С 22 сентября по 3 октября во всех регионах России начинает работу тематическая горячая линия </w:t>
      </w:r>
      <w:proofErr w:type="spellStart"/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Роспотребнадзора</w:t>
      </w:r>
      <w:proofErr w:type="spellEnd"/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 xml:space="preserve"> по вопросам профилактики гриппа и ОРВИ.</w:t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Специалисты ведомства ответят на вопросы граждан по самым актуальным темам:</w:t>
      </w:r>
      <w:r w:rsidRPr="004302A4">
        <w:rPr>
          <w:rFonts w:ascii="Arial" w:eastAsia="Times New Roman" w:hAnsi="Arial" w:cs="Arial"/>
          <w:color w:val="1D1D1D"/>
          <w:sz w:val="17"/>
          <w:szCs w:val="17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- где и как можно сделать прививку от гриппа;</w:t>
      </w:r>
      <w:r w:rsidRPr="004302A4">
        <w:rPr>
          <w:rFonts w:ascii="Arial" w:eastAsia="Times New Roman" w:hAnsi="Arial" w:cs="Arial"/>
          <w:color w:val="1D1D1D"/>
          <w:sz w:val="17"/>
          <w:szCs w:val="17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- как правильно подготовиться к вакцинации и что учесть в день прививки;</w:t>
      </w:r>
      <w:r w:rsidRPr="004302A4">
        <w:rPr>
          <w:rFonts w:ascii="Arial" w:eastAsia="Times New Roman" w:hAnsi="Arial" w:cs="Arial"/>
          <w:color w:val="1D1D1D"/>
          <w:sz w:val="17"/>
          <w:szCs w:val="17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 xml:space="preserve">- можно ли совмещать прививку от гриппа с другими </w:t>
      </w:r>
      <w:proofErr w:type="gramStart"/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вакцинами</w:t>
      </w:r>
      <w:proofErr w:type="gramEnd"/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;</w:t>
      </w:r>
      <w:r w:rsidRPr="004302A4">
        <w:rPr>
          <w:rFonts w:ascii="Arial" w:eastAsia="Times New Roman" w:hAnsi="Arial" w:cs="Arial"/>
          <w:color w:val="1D1D1D"/>
          <w:sz w:val="17"/>
          <w:szCs w:val="17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- какие штаммы включены в текущую вакцину;</w:t>
      </w:r>
      <w:r w:rsidRPr="004302A4">
        <w:rPr>
          <w:rFonts w:ascii="Arial" w:eastAsia="Times New Roman" w:hAnsi="Arial" w:cs="Arial"/>
          <w:color w:val="1D1D1D"/>
          <w:sz w:val="17"/>
          <w:szCs w:val="17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- эффективные неспецифические меры профилактики (гигиена, проветривание, личные средства защиты);</w:t>
      </w:r>
      <w:r w:rsidRPr="004302A4">
        <w:rPr>
          <w:rFonts w:ascii="Arial" w:eastAsia="Times New Roman" w:hAnsi="Arial" w:cs="Arial"/>
          <w:color w:val="1D1D1D"/>
          <w:sz w:val="17"/>
          <w:szCs w:val="17"/>
          <w:lang w:eastAsia="ru-RU"/>
        </w:rPr>
        <w:br/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</w:r>
      <w:r w:rsidRPr="004302A4">
        <w:rPr>
          <w:rFonts w:ascii="Arial" w:eastAsia="Times New Roman" w:hAnsi="Arial" w:cs="Arial"/>
          <w:color w:val="1D1D1D"/>
          <w:sz w:val="17"/>
          <w:szCs w:val="17"/>
          <w:shd w:val="clear" w:color="auto" w:fill="F8F8F8"/>
          <w:lang w:eastAsia="ru-RU"/>
        </w:rPr>
        <w:t>- рекомендации для родителей: как защитить детей от заболевания и распознать первые симптомы.</w:t>
      </w:r>
    </w:p>
    <w:p w:rsidR="004302A4" w:rsidRPr="004302A4" w:rsidRDefault="004302A4" w:rsidP="004302A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</w:pPr>
    </w:p>
    <w:p w:rsidR="004302A4" w:rsidRPr="004302A4" w:rsidRDefault="004302A4" w:rsidP="00D05E3C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</w:pP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t xml:space="preserve">Номера телефонов, по которым проводятся консультации в рамках тематической горячей линии, в Управлении </w:t>
      </w:r>
      <w:proofErr w:type="spellStart"/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t>Роспотребнадзора</w:t>
      </w:r>
      <w:proofErr w:type="spellEnd"/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t xml:space="preserve"> – 8 910 100 14 66, в ФБУЗ "Центр гигиены и эпидемиологии в Нижегородской области" – 8 915 956 79 92. </w:t>
      </w:r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br/>
        <w:t xml:space="preserve">На федеральном уровне в круглосуточном режиме функционирует Единый консультационный центр </w:t>
      </w:r>
      <w:proofErr w:type="spellStart"/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t>Роспотребнадзора</w:t>
      </w:r>
      <w:proofErr w:type="spellEnd"/>
      <w:r w:rsidRPr="004302A4">
        <w:rPr>
          <w:rFonts w:ascii="Verdana" w:eastAsia="Times New Roman" w:hAnsi="Verdana" w:cs="Times New Roman"/>
          <w:color w:val="4F4F4F"/>
          <w:sz w:val="14"/>
          <w:szCs w:val="14"/>
          <w:lang w:eastAsia="ru-RU"/>
        </w:rPr>
        <w:t xml:space="preserve"> – 8 800 555 49 43 (звонок бесплатный).</w:t>
      </w:r>
    </w:p>
    <w:p w:rsidR="00060321" w:rsidRDefault="00060321"/>
    <w:sectPr w:rsidR="00060321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2A4"/>
    <w:rsid w:val="00060321"/>
    <w:rsid w:val="000B156C"/>
    <w:rsid w:val="002542DA"/>
    <w:rsid w:val="00273255"/>
    <w:rsid w:val="00334942"/>
    <w:rsid w:val="004302A4"/>
    <w:rsid w:val="0048563A"/>
    <w:rsid w:val="004E03BF"/>
    <w:rsid w:val="0066579C"/>
    <w:rsid w:val="007157DB"/>
    <w:rsid w:val="00840D38"/>
    <w:rsid w:val="008614C1"/>
    <w:rsid w:val="00974285"/>
    <w:rsid w:val="00A12FF2"/>
    <w:rsid w:val="00B750B4"/>
    <w:rsid w:val="00BA6654"/>
    <w:rsid w:val="00C52267"/>
    <w:rsid w:val="00C920FC"/>
    <w:rsid w:val="00D05E3C"/>
    <w:rsid w:val="00D8105D"/>
    <w:rsid w:val="00D9536E"/>
    <w:rsid w:val="00DB7E7A"/>
    <w:rsid w:val="00E554CC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430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567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81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2025-09-24T11:18:00Z</dcterms:created>
  <dcterms:modified xsi:type="dcterms:W3CDTF">2025-09-24T11:49:00Z</dcterms:modified>
</cp:coreProperties>
</file>